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6036" w14:textId="627A0A8D" w:rsidR="004E1C5F" w:rsidRPr="004E1C5F" w:rsidRDefault="004E1C5F" w:rsidP="004E1C5F">
      <w:pPr>
        <w:pStyle w:val="Default"/>
        <w:rPr>
          <w:sz w:val="40"/>
          <w:szCs w:val="28"/>
        </w:rPr>
      </w:pPr>
      <w:bookmarkStart w:id="0" w:name="_GoBack"/>
      <w:bookmarkEnd w:id="0"/>
      <w:r w:rsidRPr="004E1C5F">
        <w:rPr>
          <w:b/>
          <w:bCs/>
          <w:sz w:val="40"/>
          <w:szCs w:val="28"/>
        </w:rPr>
        <w:t>Spirit of Service-Learning Award 20</w:t>
      </w:r>
      <w:r w:rsidR="00CF752D">
        <w:rPr>
          <w:b/>
          <w:bCs/>
          <w:sz w:val="40"/>
          <w:szCs w:val="28"/>
        </w:rPr>
        <w:t>20</w:t>
      </w:r>
    </w:p>
    <w:p w14:paraId="5CEAB97A" w14:textId="77777777" w:rsidR="004E1C5F" w:rsidRPr="004E1C5F" w:rsidRDefault="004E1C5F" w:rsidP="004E1C5F">
      <w:pPr>
        <w:pStyle w:val="Default"/>
        <w:rPr>
          <w:rFonts w:cs="Times New Roman"/>
          <w:color w:val="auto"/>
          <w:sz w:val="10"/>
        </w:rPr>
      </w:pPr>
    </w:p>
    <w:p w14:paraId="33DA7090" w14:textId="77777777" w:rsidR="004E1C5F" w:rsidRDefault="004E1C5F" w:rsidP="004E1C5F">
      <w:pPr>
        <w:pStyle w:val="Default"/>
        <w:rPr>
          <w:rFonts w:cs="Times New Roman"/>
          <w:color w:val="auto"/>
          <w:sz w:val="28"/>
          <w:szCs w:val="28"/>
        </w:rPr>
      </w:pPr>
      <w:r>
        <w:rPr>
          <w:rFonts w:cs="Times New Roman"/>
          <w:b/>
          <w:bCs/>
          <w:color w:val="auto"/>
          <w:sz w:val="28"/>
          <w:szCs w:val="28"/>
        </w:rPr>
        <w:t xml:space="preserve">A Call for K-12 Nominations </w:t>
      </w:r>
    </w:p>
    <w:p w14:paraId="5E1D05B9" w14:textId="77777777" w:rsidR="004E1C5F" w:rsidRDefault="004E1C5F" w:rsidP="004E1C5F">
      <w:pPr>
        <w:pStyle w:val="Default"/>
        <w:rPr>
          <w:color w:val="auto"/>
          <w:sz w:val="22"/>
          <w:szCs w:val="22"/>
        </w:rPr>
      </w:pPr>
    </w:p>
    <w:p w14:paraId="1A717A01" w14:textId="77777777" w:rsidR="004E1C5F" w:rsidRDefault="004E1C5F" w:rsidP="004E1C5F">
      <w:pPr>
        <w:pStyle w:val="Default"/>
        <w:rPr>
          <w:color w:val="auto"/>
          <w:sz w:val="22"/>
          <w:szCs w:val="22"/>
        </w:rPr>
      </w:pPr>
      <w:r>
        <w:rPr>
          <w:color w:val="auto"/>
          <w:sz w:val="22"/>
          <w:szCs w:val="22"/>
        </w:rPr>
        <w:t xml:space="preserve">The Spirit of Service- Learning Award celebrates both service-learning, and civic learning/democratic engagement. It is meant to recognize and honor teachers who, through their teaching, prepare students for lives of active citizenship. The Spirit of Service- Learning Award pays tribute to teachers who know that being civic minded and democratically engaged is not something that happens instantaneously. They understand that ideologies and concepts of democratic values are taught and learned throughout a lifetime. They know that lessons can come through standing in line with parents at the polls, watching presidential debates, discussing politics over dinner with a group of friends, or volunteering to serve meals at the homeless shelter over the Holidays. If you know a teacher who incorporates service-learning into their curriculum or engages their students in civic Learning and democratic engagement, please nominate him/her for this award (self-nominations are accepted too). Award winners receive a cash gift, and all nominees receive a letter of commendation sent to their principal, a certificate of appreciation, an invitation to the award ceremony, and are highlighted on the Returned Peace Corps Volunteers (RPCVSF) website. </w:t>
      </w:r>
    </w:p>
    <w:p w14:paraId="0E622C24" w14:textId="77777777" w:rsidR="004E1C5F" w:rsidRDefault="004E1C5F" w:rsidP="004E1C5F">
      <w:pPr>
        <w:pStyle w:val="Default"/>
        <w:rPr>
          <w:color w:val="auto"/>
          <w:sz w:val="22"/>
          <w:szCs w:val="22"/>
        </w:rPr>
      </w:pPr>
    </w:p>
    <w:p w14:paraId="67442842" w14:textId="77777777" w:rsidR="004E1C5F" w:rsidRDefault="004E1C5F" w:rsidP="004E1C5F">
      <w:pPr>
        <w:pStyle w:val="Default"/>
        <w:rPr>
          <w:color w:val="auto"/>
          <w:sz w:val="22"/>
          <w:szCs w:val="22"/>
        </w:rPr>
      </w:pPr>
      <w:r w:rsidRPr="004E1C5F">
        <w:rPr>
          <w:b/>
          <w:color w:val="auto"/>
          <w:sz w:val="22"/>
          <w:szCs w:val="22"/>
        </w:rPr>
        <w:t>Nominations may be for either category</w:t>
      </w:r>
      <w:r>
        <w:rPr>
          <w:color w:val="auto"/>
          <w:sz w:val="22"/>
          <w:szCs w:val="22"/>
        </w:rPr>
        <w:t xml:space="preserve">: Service-Learning or Civic Learning and Democratic Engagement. </w:t>
      </w:r>
    </w:p>
    <w:p w14:paraId="3CC95B3F" w14:textId="77777777" w:rsidR="004E1C5F" w:rsidRDefault="004E1C5F" w:rsidP="004E1C5F">
      <w:pPr>
        <w:pStyle w:val="Default"/>
        <w:rPr>
          <w:b/>
          <w:bCs/>
          <w:color w:val="auto"/>
          <w:sz w:val="22"/>
          <w:szCs w:val="22"/>
        </w:rPr>
      </w:pPr>
    </w:p>
    <w:p w14:paraId="13BE4F9D" w14:textId="77777777" w:rsidR="004E1C5F" w:rsidRDefault="004E1C5F" w:rsidP="004E1C5F">
      <w:pPr>
        <w:pStyle w:val="Default"/>
        <w:rPr>
          <w:color w:val="auto"/>
          <w:sz w:val="22"/>
          <w:szCs w:val="22"/>
        </w:rPr>
      </w:pPr>
      <w:r>
        <w:rPr>
          <w:b/>
          <w:bCs/>
          <w:color w:val="auto"/>
          <w:sz w:val="22"/>
          <w:szCs w:val="22"/>
        </w:rPr>
        <w:t xml:space="preserve">Service-learning </w:t>
      </w:r>
      <w:r>
        <w:rPr>
          <w:color w:val="auto"/>
          <w:sz w:val="22"/>
          <w:szCs w:val="22"/>
        </w:rPr>
        <w:t xml:space="preserve">is a form of experiential education in which students engage in activities, integrated into their academic curriculum, that address human and community needs. It includes structured opportunities for service and reflection designed to achieve the desired learning outcomes. Awards in this category are given to teachers who have created teaching/learning experiences that enhance academic learning, foster civic responsibility, and, through service, address a community need. </w:t>
      </w:r>
    </w:p>
    <w:p w14:paraId="0700F7B4" w14:textId="77777777" w:rsidR="004E1C5F" w:rsidRDefault="004E1C5F" w:rsidP="004E1C5F">
      <w:pPr>
        <w:pStyle w:val="Default"/>
        <w:rPr>
          <w:b/>
          <w:bCs/>
          <w:color w:val="auto"/>
          <w:sz w:val="22"/>
          <w:szCs w:val="22"/>
        </w:rPr>
      </w:pPr>
    </w:p>
    <w:p w14:paraId="4B2B7AAC" w14:textId="77777777" w:rsidR="004E1C5F" w:rsidRDefault="004E1C5F" w:rsidP="004E1C5F">
      <w:pPr>
        <w:pStyle w:val="Default"/>
        <w:rPr>
          <w:color w:val="auto"/>
          <w:sz w:val="22"/>
          <w:szCs w:val="22"/>
        </w:rPr>
      </w:pPr>
      <w:r>
        <w:rPr>
          <w:b/>
          <w:bCs/>
          <w:color w:val="auto"/>
          <w:sz w:val="22"/>
          <w:szCs w:val="22"/>
        </w:rPr>
        <w:t xml:space="preserve">Civic Learning and Democratic Engagement (CLDE) </w:t>
      </w:r>
      <w:r>
        <w:rPr>
          <w:color w:val="auto"/>
          <w:sz w:val="22"/>
          <w:szCs w:val="22"/>
        </w:rPr>
        <w:t xml:space="preserve">is a broader category than academic service-learning. This category recognizes curricula that prepares students for lives of active citizenship but might not have a service component. Awards in this category are given to teachers for programs that prepare students for active participation in our nation’s democracy, and which include these three components, 1) building a student’s skills and strengths, 2) helping students identify what the world needs, and 3) helping students find what they love to do, in a way that makes a positive difference in the world. </w:t>
      </w:r>
    </w:p>
    <w:p w14:paraId="5E0E00DC" w14:textId="77777777" w:rsidR="004E1C5F" w:rsidRDefault="004E1C5F" w:rsidP="004E1C5F">
      <w:pPr>
        <w:pStyle w:val="Default"/>
        <w:rPr>
          <w:b/>
          <w:bCs/>
          <w:color w:val="auto"/>
          <w:sz w:val="22"/>
          <w:szCs w:val="22"/>
        </w:rPr>
      </w:pPr>
    </w:p>
    <w:p w14:paraId="5A43D2BC" w14:textId="77777777" w:rsidR="004E1C5F" w:rsidRDefault="004E1C5F" w:rsidP="004E1C5F">
      <w:pPr>
        <w:pStyle w:val="Default"/>
        <w:rPr>
          <w:color w:val="auto"/>
          <w:sz w:val="22"/>
          <w:szCs w:val="22"/>
        </w:rPr>
      </w:pPr>
      <w:r>
        <w:rPr>
          <w:b/>
          <w:bCs/>
          <w:color w:val="auto"/>
          <w:sz w:val="22"/>
          <w:szCs w:val="22"/>
        </w:rPr>
        <w:t xml:space="preserve">To nominate a teacher: </w:t>
      </w:r>
    </w:p>
    <w:p w14:paraId="76F855D4" w14:textId="3CA8BA97" w:rsidR="004E1C5F" w:rsidRDefault="004E1C5F" w:rsidP="004E1C5F">
      <w:pPr>
        <w:pStyle w:val="Default"/>
        <w:rPr>
          <w:color w:val="auto"/>
          <w:sz w:val="22"/>
          <w:szCs w:val="22"/>
        </w:rPr>
      </w:pPr>
      <w:r>
        <w:rPr>
          <w:color w:val="auto"/>
          <w:sz w:val="22"/>
          <w:szCs w:val="22"/>
        </w:rPr>
        <w:t xml:space="preserve">Please email the following information to Stephanie King (toycoalition@gmail.com) by </w:t>
      </w:r>
      <w:r>
        <w:rPr>
          <w:b/>
          <w:bCs/>
          <w:color w:val="auto"/>
          <w:sz w:val="22"/>
          <w:szCs w:val="22"/>
        </w:rPr>
        <w:t>June 30, 20</w:t>
      </w:r>
      <w:r w:rsidR="00CF752D">
        <w:rPr>
          <w:b/>
          <w:bCs/>
          <w:color w:val="auto"/>
          <w:sz w:val="22"/>
          <w:szCs w:val="22"/>
        </w:rPr>
        <w:t>20</w:t>
      </w:r>
      <w:r>
        <w:rPr>
          <w:color w:val="auto"/>
          <w:sz w:val="22"/>
          <w:szCs w:val="22"/>
        </w:rPr>
        <w:t xml:space="preserve">. A member of the RPCVSF Spirit of Service- Learning Committee or Teacher of the Year Coalition </w:t>
      </w:r>
    </w:p>
    <w:p w14:paraId="3001968F" w14:textId="0E158CE3" w:rsidR="004E1C5F" w:rsidRDefault="004E1C5F" w:rsidP="004E1C5F">
      <w:pPr>
        <w:pStyle w:val="Default"/>
        <w:rPr>
          <w:color w:val="auto"/>
          <w:sz w:val="22"/>
          <w:szCs w:val="22"/>
        </w:rPr>
      </w:pPr>
      <w:r>
        <w:rPr>
          <w:color w:val="auto"/>
          <w:sz w:val="22"/>
          <w:szCs w:val="22"/>
        </w:rPr>
        <w:t>will then contact the nominee to arrange a phone interview that should take no more than 45 minutes. During this interview, details can be provided regarding how the project meets the criteria set forth in the Spirit of Service-Learning or Civic Learning and Democratic Engagement Award Interview Form. The phone interview will be held no later than August 15, 20</w:t>
      </w:r>
      <w:r w:rsidR="00CF752D">
        <w:rPr>
          <w:color w:val="auto"/>
          <w:sz w:val="22"/>
          <w:szCs w:val="22"/>
        </w:rPr>
        <w:t>20</w:t>
      </w:r>
      <w:r>
        <w:rPr>
          <w:color w:val="auto"/>
          <w:sz w:val="22"/>
          <w:szCs w:val="22"/>
        </w:rPr>
        <w:t xml:space="preserve">. </w:t>
      </w:r>
    </w:p>
    <w:p w14:paraId="47F9BF32" w14:textId="77777777" w:rsidR="004E1C5F" w:rsidRDefault="004E1C5F" w:rsidP="004E1C5F">
      <w:pPr>
        <w:pStyle w:val="Default"/>
        <w:rPr>
          <w:color w:val="auto"/>
          <w:sz w:val="22"/>
          <w:szCs w:val="22"/>
        </w:rPr>
      </w:pPr>
    </w:p>
    <w:p w14:paraId="5328B36F" w14:textId="7900C7F8" w:rsidR="004E1C5F" w:rsidRPr="004E1C5F" w:rsidRDefault="004E1C5F" w:rsidP="004E1C5F">
      <w:pPr>
        <w:pStyle w:val="Default"/>
        <w:rPr>
          <w:szCs w:val="28"/>
        </w:rPr>
      </w:pPr>
      <w:r>
        <w:rPr>
          <w:color w:val="auto"/>
          <w:sz w:val="22"/>
          <w:szCs w:val="22"/>
        </w:rPr>
        <w:t xml:space="preserve">For more information about this award, including past winners and finalists, visit </w:t>
      </w:r>
      <w:r>
        <w:rPr>
          <w:b/>
          <w:bCs/>
          <w:color w:val="2D74B5"/>
          <w:sz w:val="22"/>
          <w:szCs w:val="22"/>
        </w:rPr>
        <w:t xml:space="preserve">www.rpcvsf.org </w:t>
      </w:r>
      <w:r>
        <w:rPr>
          <w:sz w:val="22"/>
          <w:szCs w:val="22"/>
        </w:rPr>
        <w:t xml:space="preserve">and select “Programs” and then “Spirit of Service-Learning Award” </w:t>
      </w:r>
      <w:r w:rsidRPr="004E1C5F">
        <w:rPr>
          <w:bCs/>
          <w:sz w:val="22"/>
          <w:szCs w:val="28"/>
        </w:rPr>
        <w:t>Spirit of Service-Learning Award 20</w:t>
      </w:r>
      <w:r w:rsidR="00CF752D">
        <w:rPr>
          <w:bCs/>
          <w:sz w:val="22"/>
          <w:szCs w:val="28"/>
        </w:rPr>
        <w:t>20</w:t>
      </w:r>
      <w:r w:rsidRPr="004E1C5F">
        <w:rPr>
          <w:bCs/>
          <w:sz w:val="22"/>
          <w:szCs w:val="28"/>
        </w:rPr>
        <w:t xml:space="preserve"> </w:t>
      </w:r>
      <w:r>
        <w:rPr>
          <w:bCs/>
          <w:sz w:val="22"/>
          <w:szCs w:val="28"/>
        </w:rPr>
        <w:t xml:space="preserve">(direct link to the page is: </w:t>
      </w:r>
      <w:hyperlink r:id="rId4" w:history="1">
        <w:r>
          <w:rPr>
            <w:rStyle w:val="Hyperlink"/>
          </w:rPr>
          <w:t>https://rpcvsf.org/page-1727773</w:t>
        </w:r>
      </w:hyperlink>
      <w:r>
        <w:t>)</w:t>
      </w:r>
    </w:p>
    <w:p w14:paraId="5B789418" w14:textId="77777777" w:rsidR="004E1C5F" w:rsidRDefault="004E1C5F" w:rsidP="004E1C5F">
      <w:pPr>
        <w:pStyle w:val="Default"/>
        <w:rPr>
          <w:rFonts w:cs="Times New Roman"/>
          <w:color w:val="auto"/>
        </w:rPr>
      </w:pPr>
    </w:p>
    <w:p w14:paraId="3BD656B4" w14:textId="77777777" w:rsidR="004E1C5F" w:rsidRDefault="004E1C5F" w:rsidP="004E1C5F">
      <w:pPr>
        <w:pStyle w:val="Default"/>
        <w:pageBreakBefore/>
        <w:spacing w:after="240"/>
        <w:rPr>
          <w:rFonts w:cs="Times New Roman"/>
          <w:color w:val="auto"/>
          <w:sz w:val="40"/>
          <w:szCs w:val="28"/>
        </w:rPr>
      </w:pPr>
      <w:r>
        <w:rPr>
          <w:rFonts w:cs="Times New Roman"/>
          <w:b/>
          <w:bCs/>
          <w:color w:val="auto"/>
          <w:sz w:val="40"/>
          <w:szCs w:val="28"/>
        </w:rPr>
        <w:lastRenderedPageBreak/>
        <w:t xml:space="preserve">Nomination Form </w:t>
      </w:r>
    </w:p>
    <w:p w14:paraId="28C90624" w14:textId="2A93B670" w:rsidR="004E1C5F" w:rsidRPr="004E1C5F" w:rsidRDefault="004E1C5F" w:rsidP="004E1C5F">
      <w:pPr>
        <w:pStyle w:val="Default"/>
        <w:spacing w:after="240"/>
        <w:rPr>
          <w:rFonts w:cs="Times New Roman"/>
          <w:color w:val="auto"/>
        </w:rPr>
      </w:pPr>
      <w:r w:rsidRPr="004E1C5F">
        <w:rPr>
          <w:rFonts w:cs="Times New Roman"/>
          <w:b/>
          <w:bCs/>
          <w:color w:val="auto"/>
        </w:rPr>
        <w:t>Due by June</w:t>
      </w:r>
      <w:r>
        <w:rPr>
          <w:rFonts w:cs="Times New Roman"/>
          <w:b/>
          <w:bCs/>
          <w:color w:val="auto"/>
        </w:rPr>
        <w:t xml:space="preserve"> 30</w:t>
      </w:r>
      <w:r w:rsidRPr="004E1C5F">
        <w:rPr>
          <w:rFonts w:cs="Times New Roman"/>
          <w:b/>
          <w:bCs/>
          <w:color w:val="auto"/>
        </w:rPr>
        <w:t>,</w:t>
      </w:r>
      <w:r>
        <w:rPr>
          <w:rFonts w:cs="Times New Roman"/>
          <w:b/>
          <w:bCs/>
          <w:color w:val="auto"/>
        </w:rPr>
        <w:t xml:space="preserve"> </w:t>
      </w:r>
      <w:r w:rsidRPr="004E1C5F">
        <w:rPr>
          <w:rFonts w:cs="Times New Roman"/>
          <w:b/>
          <w:bCs/>
          <w:color w:val="auto"/>
        </w:rPr>
        <w:t>20</w:t>
      </w:r>
      <w:r w:rsidR="00CF752D">
        <w:rPr>
          <w:rFonts w:cs="Times New Roman"/>
          <w:b/>
          <w:bCs/>
          <w:color w:val="auto"/>
        </w:rPr>
        <w:t>20</w:t>
      </w:r>
    </w:p>
    <w:p w14:paraId="42FD693F" w14:textId="77777777" w:rsidR="004E1C5F" w:rsidRPr="004E1C5F" w:rsidRDefault="004E1C5F" w:rsidP="004E1C5F">
      <w:pPr>
        <w:pStyle w:val="Default"/>
        <w:spacing w:after="240"/>
        <w:rPr>
          <w:rFonts w:cs="Times New Roman"/>
          <w:color w:val="auto"/>
        </w:rPr>
      </w:pPr>
      <w:r w:rsidRPr="004E1C5F">
        <w:rPr>
          <w:rFonts w:cs="Times New Roman"/>
          <w:bCs/>
          <w:color w:val="auto"/>
        </w:rPr>
        <w:t xml:space="preserve">Name of Nominee: ________________________________________________________ </w:t>
      </w:r>
    </w:p>
    <w:p w14:paraId="0EBB6B62" w14:textId="77777777" w:rsidR="004E1C5F" w:rsidRPr="004E1C5F" w:rsidRDefault="004E1C5F" w:rsidP="004E1C5F">
      <w:pPr>
        <w:pStyle w:val="Default"/>
        <w:spacing w:after="240"/>
        <w:rPr>
          <w:color w:val="auto"/>
        </w:rPr>
      </w:pPr>
      <w:r w:rsidRPr="004E1C5F">
        <w:rPr>
          <w:color w:val="auto"/>
        </w:rPr>
        <w:t xml:space="preserve">Summer Phone ________________________ Email __________________________ </w:t>
      </w:r>
    </w:p>
    <w:p w14:paraId="47134BBE" w14:textId="77777777" w:rsidR="004E1C5F" w:rsidRPr="004E1C5F" w:rsidRDefault="004E1C5F" w:rsidP="004E1C5F">
      <w:pPr>
        <w:pStyle w:val="Default"/>
        <w:spacing w:after="240"/>
        <w:rPr>
          <w:color w:val="auto"/>
        </w:rPr>
      </w:pPr>
      <w:r w:rsidRPr="004E1C5F">
        <w:rPr>
          <w:color w:val="auto"/>
        </w:rPr>
        <w:t xml:space="preserve">School ________________________________ Class __________________________ </w:t>
      </w:r>
    </w:p>
    <w:p w14:paraId="4A4D9A41" w14:textId="77777777" w:rsidR="004E1C5F" w:rsidRPr="004E1C5F" w:rsidRDefault="004E1C5F" w:rsidP="004E1C5F">
      <w:pPr>
        <w:pStyle w:val="Default"/>
        <w:spacing w:after="240"/>
        <w:rPr>
          <w:color w:val="auto"/>
        </w:rPr>
      </w:pPr>
      <w:r w:rsidRPr="004E1C5F">
        <w:rPr>
          <w:color w:val="auto"/>
        </w:rPr>
        <w:t xml:space="preserve">Name of Nominator ________________________________________________________ </w:t>
      </w:r>
    </w:p>
    <w:p w14:paraId="1E238E7A" w14:textId="77777777" w:rsidR="004E1C5F" w:rsidRPr="004E1C5F" w:rsidRDefault="004E1C5F" w:rsidP="004E1C5F">
      <w:pPr>
        <w:pStyle w:val="Default"/>
        <w:spacing w:after="240"/>
        <w:rPr>
          <w:color w:val="auto"/>
        </w:rPr>
      </w:pPr>
      <w:r w:rsidRPr="004E1C5F">
        <w:rPr>
          <w:color w:val="auto"/>
        </w:rPr>
        <w:t xml:space="preserve">Phone________________________________ Email____________________________ </w:t>
      </w:r>
    </w:p>
    <w:p w14:paraId="551D9026" w14:textId="77777777" w:rsidR="004E1C5F" w:rsidRPr="004E1C5F" w:rsidRDefault="004E1C5F" w:rsidP="004E1C5F">
      <w:pPr>
        <w:pStyle w:val="Default"/>
        <w:spacing w:after="240"/>
        <w:rPr>
          <w:color w:val="auto"/>
        </w:rPr>
      </w:pPr>
      <w:r w:rsidRPr="004E1C5F">
        <w:rPr>
          <w:color w:val="auto"/>
        </w:rPr>
        <w:t xml:space="preserve">Category (check one): ___ Service-learning ___ Civic Learning and Democratic Engagement </w:t>
      </w:r>
    </w:p>
    <w:p w14:paraId="6A2FD3A0" w14:textId="09AD74A3" w:rsidR="004E1C5F" w:rsidRDefault="004E1C5F" w:rsidP="004E1C5F">
      <w:pPr>
        <w:pStyle w:val="Default"/>
        <w:spacing w:after="240"/>
        <w:rPr>
          <w:color w:val="auto"/>
        </w:rPr>
      </w:pPr>
      <w:r w:rsidRPr="004E1C5F">
        <w:rPr>
          <w:b/>
          <w:color w:val="auto"/>
        </w:rPr>
        <w:t xml:space="preserve">Provide a brief description </w:t>
      </w:r>
      <w:r w:rsidR="00CF752D">
        <w:rPr>
          <w:b/>
          <w:color w:val="auto"/>
        </w:rPr>
        <w:t xml:space="preserve">(a paragraph or two) </w:t>
      </w:r>
      <w:r w:rsidRPr="004E1C5F">
        <w:rPr>
          <w:b/>
          <w:color w:val="auto"/>
        </w:rPr>
        <w:t>of the service-learning or civic learning/democratic engagement project</w:t>
      </w:r>
      <w:r w:rsidRPr="004E1C5F">
        <w:rPr>
          <w:color w:val="auto"/>
        </w:rPr>
        <w:t xml:space="preserve">: </w:t>
      </w:r>
    </w:p>
    <w:p w14:paraId="47D68873" w14:textId="77777777" w:rsidR="004E1C5F" w:rsidRDefault="004E1C5F" w:rsidP="004E1C5F">
      <w:pPr>
        <w:pStyle w:val="Default"/>
        <w:spacing w:after="240"/>
        <w:rPr>
          <w:color w:val="auto"/>
        </w:rPr>
      </w:pPr>
    </w:p>
    <w:p w14:paraId="0C3D9021" w14:textId="77777777" w:rsidR="004E1C5F" w:rsidRPr="004E1C5F" w:rsidRDefault="004E1C5F" w:rsidP="004E1C5F">
      <w:pPr>
        <w:pStyle w:val="Default"/>
        <w:spacing w:after="240"/>
        <w:rPr>
          <w:color w:val="auto"/>
        </w:rPr>
      </w:pPr>
    </w:p>
    <w:p w14:paraId="30CEE821" w14:textId="77777777" w:rsidR="004E1C5F" w:rsidRPr="004E1C5F" w:rsidRDefault="004E1C5F" w:rsidP="004E1C5F">
      <w:pPr>
        <w:spacing w:after="240"/>
        <w:rPr>
          <w:rFonts w:asciiTheme="minorHAnsi" w:hAnsiTheme="minorHAnsi" w:cstheme="minorBidi"/>
          <w:b/>
          <w:color w:val="1F497D"/>
          <w:sz w:val="36"/>
          <w:szCs w:val="24"/>
        </w:rPr>
      </w:pPr>
      <w:r w:rsidRPr="004E1C5F">
        <w:rPr>
          <w:b/>
          <w:sz w:val="36"/>
          <w:szCs w:val="24"/>
        </w:rPr>
        <w:t>Email the nomination to Stephanie King at toycoalition@gmail.com</w:t>
      </w:r>
    </w:p>
    <w:p w14:paraId="0CABFEED" w14:textId="77777777" w:rsidR="00FD206E" w:rsidRDefault="00F57ADA"/>
    <w:sectPr w:rsidR="00FD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5F"/>
    <w:rsid w:val="004E1C5F"/>
    <w:rsid w:val="00646AA9"/>
    <w:rsid w:val="00CF752D"/>
    <w:rsid w:val="00F03B15"/>
    <w:rsid w:val="00F57ADA"/>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3AD6"/>
  <w15:chartTrackingRefBased/>
  <w15:docId w15:val="{00171080-3F62-43DB-BAEA-2570CB2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C5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C5F"/>
    <w:pPr>
      <w:autoSpaceDE w:val="0"/>
      <w:autoSpaceDN w:val="0"/>
      <w:adjustRightInd w:val="0"/>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4E1C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cvsf.org/page-1727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3530</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Joshua</dc:creator>
  <cp:keywords/>
  <dc:description/>
  <cp:lastModifiedBy>Thomas M Hancock</cp:lastModifiedBy>
  <cp:revision>2</cp:revision>
  <dcterms:created xsi:type="dcterms:W3CDTF">2019-10-16T04:17:00Z</dcterms:created>
  <dcterms:modified xsi:type="dcterms:W3CDTF">2019-10-16T04:17:00Z</dcterms:modified>
</cp:coreProperties>
</file>